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2E98" w:rsidRPr="00450C0E" w:rsidP="00FF3F89" w14:paraId="315C3E30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b/>
          <w:sz w:val="26"/>
          <w:szCs w:val="26"/>
        </w:rPr>
        <w:t>ПОСТАНОВЛЕНИЕ</w:t>
      </w:r>
      <w:r w:rsidRPr="00450C0E" w:rsidR="0000050B">
        <w:rPr>
          <w:rFonts w:ascii="Times New Roman" w:eastAsia="MS Mincho" w:hAnsi="Times New Roman" w:cs="Times New Roman"/>
          <w:b/>
          <w:sz w:val="26"/>
          <w:szCs w:val="26"/>
        </w:rPr>
        <w:t xml:space="preserve"> № </w:t>
      </w:r>
      <w:r w:rsidRPr="00450C0E" w:rsidR="009E18AF">
        <w:rPr>
          <w:rFonts w:ascii="Times New Roman" w:eastAsia="MS Mincho" w:hAnsi="Times New Roman" w:cs="Times New Roman"/>
          <w:b/>
          <w:sz w:val="26"/>
          <w:szCs w:val="26"/>
        </w:rPr>
        <w:t>5</w:t>
      </w:r>
      <w:r w:rsidRPr="00450C0E" w:rsidR="00FB57B6">
        <w:rPr>
          <w:rFonts w:ascii="Times New Roman" w:eastAsia="MS Mincho" w:hAnsi="Times New Roman" w:cs="Times New Roman"/>
          <w:b/>
          <w:sz w:val="26"/>
          <w:szCs w:val="26"/>
        </w:rPr>
        <w:t>-</w:t>
      </w:r>
      <w:r w:rsidR="00895BB0">
        <w:rPr>
          <w:rFonts w:ascii="Times New Roman" w:eastAsia="MS Mincho" w:hAnsi="Times New Roman" w:cs="Times New Roman"/>
          <w:b/>
          <w:sz w:val="26"/>
          <w:szCs w:val="26"/>
        </w:rPr>
        <w:t>313</w:t>
      </w:r>
      <w:r w:rsidRPr="00450C0E" w:rsidR="000300DA">
        <w:rPr>
          <w:rFonts w:ascii="Times New Roman" w:eastAsia="MS Mincho" w:hAnsi="Times New Roman" w:cs="Times New Roman"/>
          <w:b/>
          <w:sz w:val="26"/>
          <w:szCs w:val="26"/>
        </w:rPr>
        <w:t>-2402</w:t>
      </w:r>
      <w:r w:rsidRPr="00450C0E" w:rsidR="00F27655">
        <w:rPr>
          <w:rFonts w:ascii="Times New Roman" w:eastAsia="MS Mincho" w:hAnsi="Times New Roman" w:cs="Times New Roman"/>
          <w:b/>
          <w:sz w:val="26"/>
          <w:szCs w:val="26"/>
        </w:rPr>
        <w:t>/202</w:t>
      </w:r>
      <w:r w:rsidR="00895BB0"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A616D9" w:rsidRPr="00450C0E" w14:paraId="3ACA855D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21 апреля</w:t>
      </w:r>
      <w:r w:rsidRPr="00450C0E" w:rsidR="00EB0AE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2026</w:t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E901FF">
        <w:rPr>
          <w:rFonts w:ascii="Times New Roman" w:eastAsia="MS Mincho" w:hAnsi="Times New Roman" w:cs="Times New Roman"/>
          <w:sz w:val="26"/>
          <w:szCs w:val="26"/>
        </w:rPr>
        <w:tab/>
      </w:r>
      <w:r w:rsidRPr="00450C0E" w:rsidR="003B7DC3">
        <w:rPr>
          <w:rFonts w:ascii="Times New Roman" w:eastAsia="MS Mincho" w:hAnsi="Times New Roman" w:cs="Times New Roman"/>
          <w:sz w:val="26"/>
          <w:szCs w:val="26"/>
        </w:rPr>
        <w:t xml:space="preserve">    </w:t>
      </w:r>
      <w:r w:rsidRPr="00450C0E" w:rsidR="00756A69">
        <w:rPr>
          <w:rFonts w:ascii="Times New Roman" w:eastAsia="MS Mincho" w:hAnsi="Times New Roman" w:cs="Times New Roman"/>
          <w:sz w:val="26"/>
          <w:szCs w:val="26"/>
        </w:rPr>
        <w:t xml:space="preserve">     </w:t>
      </w:r>
      <w:r w:rsidRPr="00450C0E" w:rsidR="003B7DC3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450C0E" w:rsidR="0085759B">
        <w:rPr>
          <w:rFonts w:ascii="Times New Roman" w:eastAsia="MS Mincho" w:hAnsi="Times New Roman" w:cs="Times New Roman"/>
          <w:sz w:val="26"/>
          <w:szCs w:val="26"/>
        </w:rPr>
        <w:t xml:space="preserve">          </w:t>
      </w:r>
      <w:r w:rsidRPr="00450C0E" w:rsidR="009D744C">
        <w:rPr>
          <w:rFonts w:ascii="Times New Roman" w:eastAsia="MS Mincho" w:hAnsi="Times New Roman" w:cs="Times New Roman"/>
          <w:sz w:val="26"/>
          <w:szCs w:val="26"/>
        </w:rPr>
        <w:t>г.</w:t>
      </w: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Пыть-Ях   </w:t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  <w:r w:rsidRPr="00450C0E">
        <w:rPr>
          <w:rFonts w:ascii="Times New Roman" w:eastAsia="MS Mincho" w:hAnsi="Times New Roman" w:cs="Times New Roman"/>
          <w:sz w:val="26"/>
          <w:szCs w:val="26"/>
        </w:rPr>
        <w:tab/>
      </w:r>
    </w:p>
    <w:p w:rsidR="00A616D9" w:rsidRPr="00450C0E" w14:paraId="066B170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</w:t>
      </w:r>
      <w:r w:rsidRPr="00450C0E" w:rsidR="00CF019B">
        <w:rPr>
          <w:rFonts w:ascii="Times New Roman" w:eastAsia="MS Mincho" w:hAnsi="Times New Roman" w:cs="Times New Roman"/>
          <w:sz w:val="26"/>
          <w:szCs w:val="26"/>
        </w:rPr>
        <w:t xml:space="preserve">2 </w:t>
      </w:r>
      <w:r w:rsidRPr="00450C0E" w:rsidR="00840910">
        <w:rPr>
          <w:rFonts w:ascii="Times New Roman" w:eastAsia="MS Mincho" w:hAnsi="Times New Roman" w:cs="Times New Roman"/>
          <w:sz w:val="26"/>
          <w:szCs w:val="26"/>
        </w:rPr>
        <w:t xml:space="preserve">Пыть-Яхского судебного района </w:t>
      </w:r>
      <w:r w:rsidRPr="00450C0E">
        <w:rPr>
          <w:rFonts w:ascii="Times New Roman" w:eastAsia="MS Mincho" w:hAnsi="Times New Roman" w:cs="Times New Roman"/>
          <w:sz w:val="26"/>
          <w:szCs w:val="26"/>
        </w:rPr>
        <w:t>Ханты-Мансийского автономного округа</w:t>
      </w:r>
      <w:r w:rsidRPr="00450C0E" w:rsidR="00FC3FB6">
        <w:rPr>
          <w:rFonts w:ascii="Times New Roman" w:eastAsia="MS Mincho" w:hAnsi="Times New Roman" w:cs="Times New Roman"/>
          <w:sz w:val="26"/>
          <w:szCs w:val="26"/>
        </w:rPr>
        <w:t xml:space="preserve"> – Югры 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>Клочков А.А.</w:t>
      </w:r>
      <w:r w:rsidRPr="00450C0E">
        <w:rPr>
          <w:rFonts w:ascii="Times New Roman" w:eastAsia="MS Mincho" w:hAnsi="Times New Roman" w:cs="Times New Roman"/>
          <w:sz w:val="26"/>
          <w:szCs w:val="26"/>
        </w:rPr>
        <w:t>,</w:t>
      </w:r>
      <w:r w:rsidRPr="00450C0E" w:rsidR="005317C0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450C0E">
        <w:rPr>
          <w:rFonts w:ascii="Times New Roman" w:eastAsia="MS Mincho" w:hAnsi="Times New Roman" w:cs="Times New Roman"/>
          <w:sz w:val="26"/>
          <w:szCs w:val="26"/>
        </w:rPr>
        <w:t>рассмотрев</w:t>
      </w:r>
      <w:r w:rsidRPr="00450C0E" w:rsidR="005F32A9">
        <w:rPr>
          <w:rFonts w:ascii="Times New Roman" w:eastAsia="MS Mincho" w:hAnsi="Times New Roman" w:cs="Times New Roman"/>
          <w:sz w:val="26"/>
          <w:szCs w:val="26"/>
        </w:rPr>
        <w:t xml:space="preserve"> по адресу: 628380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450C0E" w:rsidR="00717CD7">
        <w:rPr>
          <w:rFonts w:ascii="Times New Roman" w:eastAsia="MS Mincho" w:hAnsi="Times New Roman" w:cs="Times New Roman"/>
          <w:sz w:val="26"/>
          <w:szCs w:val="26"/>
        </w:rPr>
        <w:t xml:space="preserve">Ханты-Мансийский автономный округ-Югра, 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 xml:space="preserve">г. Пыть-Ях, </w:t>
      </w:r>
      <w:r w:rsidRPr="00450C0E" w:rsidR="005F32A9">
        <w:rPr>
          <w:rFonts w:ascii="Times New Roman" w:eastAsia="MS Mincho" w:hAnsi="Times New Roman" w:cs="Times New Roman"/>
          <w:sz w:val="26"/>
          <w:szCs w:val="26"/>
        </w:rPr>
        <w:t>2 мкр., д. 4</w:t>
      </w:r>
      <w:r w:rsidRPr="00450C0E" w:rsidR="005C122C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r w:rsidRPr="00450C0E" w:rsidR="00D35205">
        <w:rPr>
          <w:rFonts w:ascii="Times New Roman" w:eastAsia="MS Mincho" w:hAnsi="Times New Roman" w:cs="Times New Roman"/>
          <w:sz w:val="26"/>
          <w:szCs w:val="26"/>
        </w:rPr>
        <w:t xml:space="preserve"> дело об административном правонарушении в отношении </w:t>
      </w:r>
    </w:p>
    <w:p w:rsidR="0032283C" w:rsidRPr="00450C0E" w:rsidP="008F161F" w14:paraId="555F4401" w14:textId="77970ECF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Грасс Натальи Александровны, </w:t>
      </w:r>
      <w:r w:rsidR="005B2410">
        <w:rPr>
          <w:rFonts w:eastAsia="MS Mincho"/>
          <w:sz w:val="26"/>
          <w:szCs w:val="26"/>
        </w:rPr>
        <w:t>---</w:t>
      </w:r>
      <w:r w:rsidRPr="00450C0E">
        <w:rPr>
          <w:rFonts w:eastAsia="MS Mincho"/>
          <w:sz w:val="26"/>
          <w:szCs w:val="26"/>
        </w:rPr>
        <w:t xml:space="preserve">, </w:t>
      </w:r>
    </w:p>
    <w:p w:rsidR="00272E98" w:rsidRPr="00450C0E" w14:paraId="42C0B9B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</w:t>
      </w:r>
      <w:r w:rsidRPr="00450C0E" w:rsidR="002F210A">
        <w:rPr>
          <w:rFonts w:ascii="Times New Roman" w:eastAsia="MS Mincho" w:hAnsi="Times New Roman" w:cs="Times New Roman"/>
          <w:sz w:val="26"/>
          <w:szCs w:val="26"/>
        </w:rPr>
        <w:t xml:space="preserve">ч. 1 ст. 20.35 </w:t>
      </w:r>
      <w:r w:rsidRPr="00450C0E">
        <w:rPr>
          <w:rFonts w:ascii="Times New Roman" w:eastAsia="MS Mincho" w:hAnsi="Times New Roman" w:cs="Times New Roman"/>
          <w:sz w:val="26"/>
          <w:szCs w:val="26"/>
        </w:rPr>
        <w:t>Кодекса  РФ об административных правонарушениях</w:t>
      </w:r>
      <w:r w:rsidRPr="00450C0E" w:rsidR="00C66D08">
        <w:rPr>
          <w:rFonts w:ascii="Times New Roman" w:eastAsia="MS Mincho" w:hAnsi="Times New Roman" w:cs="Times New Roman"/>
          <w:sz w:val="26"/>
          <w:szCs w:val="26"/>
        </w:rPr>
        <w:t xml:space="preserve"> (КоАП РФ)</w:t>
      </w:r>
      <w:r w:rsidRPr="00450C0E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B63952" w:rsidRPr="00450C0E" w:rsidP="00B63952" w14:paraId="76A2B6FD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450C0E">
        <w:rPr>
          <w:rFonts w:ascii="Times New Roman" w:eastAsia="MS Mincho" w:hAnsi="Times New Roman" w:cs="Times New Roman"/>
          <w:sz w:val="26"/>
          <w:szCs w:val="26"/>
        </w:rPr>
        <w:t>УСТАНОВИЛ:</w:t>
      </w:r>
    </w:p>
    <w:p w:rsidR="006216ED" w:rsidRPr="00450C0E" w:rsidP="008F161F" w14:paraId="5B53099C" w14:textId="77777777">
      <w:pPr>
        <w:ind w:firstLine="708"/>
        <w:jc w:val="both"/>
        <w:rPr>
          <w:sz w:val="26"/>
          <w:szCs w:val="26"/>
        </w:rPr>
      </w:pPr>
    </w:p>
    <w:p w:rsidR="006216ED" w:rsidRPr="001B4A8C" w:rsidP="006216ED" w14:paraId="1BA48FB3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04.03.2026 Грасс Н.А.</w:t>
      </w:r>
      <w:r w:rsidRPr="001B4A8C" w:rsidR="00C66D08">
        <w:rPr>
          <w:sz w:val="26"/>
          <w:szCs w:val="26"/>
          <w:lang w:eastAsia="ar-SA"/>
        </w:rPr>
        <w:t xml:space="preserve">, являясь охранником 4 разряда </w:t>
      </w:r>
      <w:r w:rsidRPr="001B4A8C">
        <w:rPr>
          <w:rFonts w:eastAsia="MS Mincho"/>
          <w:sz w:val="26"/>
          <w:szCs w:val="26"/>
        </w:rPr>
        <w:t>общества с ограниченной ответственностью частная охранная организация «НОРД ВЕСТ ОХРАНА»</w:t>
      </w:r>
      <w:r w:rsidRPr="001B4A8C" w:rsidR="00C66D08">
        <w:rPr>
          <w:sz w:val="26"/>
          <w:szCs w:val="26"/>
          <w:lang w:eastAsia="ar-SA"/>
        </w:rPr>
        <w:t xml:space="preserve">, при осуществлении </w:t>
      </w:r>
      <w:r w:rsidRPr="001B4A8C" w:rsidR="00FA120C">
        <w:rPr>
          <w:sz w:val="26"/>
          <w:szCs w:val="26"/>
          <w:lang w:eastAsia="ar-SA"/>
        </w:rPr>
        <w:t xml:space="preserve">охраны объекта: </w:t>
      </w:r>
      <w:r w:rsidRPr="001B4A8C">
        <w:rPr>
          <w:sz w:val="26"/>
          <w:szCs w:val="26"/>
          <w:lang w:eastAsia="ar-SA"/>
        </w:rPr>
        <w:t>муниципального автономного учреждения культуры «Многофункциональный культурный центр «Феникс» «</w:t>
      </w:r>
      <w:r w:rsidRPr="001B4A8C" w:rsidR="00422328">
        <w:rPr>
          <w:sz w:val="26"/>
          <w:szCs w:val="26"/>
          <w:lang w:eastAsia="ar-SA"/>
        </w:rPr>
        <w:t>Культурный комплекс «Библиотека, краеведческий музей в г. Пыть-Ях»</w:t>
      </w:r>
      <w:r w:rsidRPr="001B4A8C" w:rsidR="00FA120C">
        <w:rPr>
          <w:sz w:val="26"/>
          <w:szCs w:val="26"/>
          <w:lang w:eastAsia="ar-SA"/>
        </w:rPr>
        <w:t xml:space="preserve">, расположенного </w:t>
      </w:r>
      <w:r w:rsidRPr="001B4A8C" w:rsidR="00C66D08">
        <w:rPr>
          <w:sz w:val="26"/>
          <w:szCs w:val="26"/>
          <w:lang w:eastAsia="ar-SA"/>
        </w:rPr>
        <w:t>по адресу: Ханты-Мансийский авто</w:t>
      </w:r>
      <w:r w:rsidRPr="001B4A8C" w:rsidR="00422328">
        <w:rPr>
          <w:sz w:val="26"/>
          <w:szCs w:val="26"/>
          <w:lang w:eastAsia="ar-SA"/>
        </w:rPr>
        <w:t>номный округ-Югра, г. Пыть-Ях, 4</w:t>
      </w:r>
      <w:r w:rsidRPr="001B4A8C" w:rsidR="00C66D08">
        <w:rPr>
          <w:sz w:val="26"/>
          <w:szCs w:val="26"/>
          <w:lang w:eastAsia="ar-SA"/>
        </w:rPr>
        <w:t xml:space="preserve"> мкр., д. </w:t>
      </w:r>
      <w:r w:rsidRPr="001B4A8C" w:rsidR="00422328">
        <w:rPr>
          <w:sz w:val="26"/>
          <w:szCs w:val="26"/>
          <w:lang w:eastAsia="ar-SA"/>
        </w:rPr>
        <w:t>10</w:t>
      </w:r>
      <w:r w:rsidRPr="001B4A8C" w:rsidR="00C66D08">
        <w:rPr>
          <w:sz w:val="26"/>
          <w:szCs w:val="26"/>
          <w:lang w:eastAsia="ar-SA"/>
        </w:rPr>
        <w:t>, , в нарушение</w:t>
      </w:r>
      <w:r w:rsidRPr="001B4A8C" w:rsidR="00422328">
        <w:rPr>
          <w:sz w:val="26"/>
          <w:szCs w:val="26"/>
          <w:lang w:eastAsia="ar-SA"/>
        </w:rPr>
        <w:t xml:space="preserve"> </w:t>
      </w:r>
      <w:r w:rsidRPr="001B4A8C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>Постановления</w:t>
      </w:r>
      <w:r w:rsidRPr="001B4A8C" w:rsidR="00422328">
        <w:rPr>
          <w:color w:val="22272F"/>
          <w:sz w:val="26"/>
          <w:szCs w:val="26"/>
          <w:shd w:val="clear" w:color="auto" w:fill="FFFFFF"/>
        </w:rPr>
        <w:t> </w:t>
      </w:r>
      <w:r w:rsidRPr="001B4A8C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>Правительства</w:t>
      </w:r>
      <w:r w:rsidRPr="001B4A8C" w:rsidR="00422328">
        <w:rPr>
          <w:color w:val="22272F"/>
          <w:sz w:val="26"/>
          <w:szCs w:val="26"/>
          <w:shd w:val="clear" w:color="auto" w:fill="FFFFFF"/>
        </w:rPr>
        <w:t> РФ от 11 февраля 2017 г. N </w:t>
      </w:r>
      <w:r w:rsidRPr="001B4A8C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 xml:space="preserve">176 </w:t>
      </w:r>
      <w:r w:rsidRPr="001B4A8C" w:rsidR="00422328">
        <w:rPr>
          <w:color w:val="22272F"/>
          <w:sz w:val="26"/>
          <w:szCs w:val="26"/>
          <w:shd w:val="clear" w:color="auto" w:fill="FFFFFF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Pr="001B4A8C" w:rsidR="00C66D08">
        <w:rPr>
          <w:sz w:val="26"/>
          <w:szCs w:val="26"/>
          <w:lang w:eastAsia="ar-SA"/>
        </w:rPr>
        <w:t xml:space="preserve"> </w:t>
      </w:r>
      <w:r w:rsidRPr="001B4A8C" w:rsidR="00422328">
        <w:rPr>
          <w:sz w:val="26"/>
          <w:szCs w:val="26"/>
          <w:lang w:eastAsia="ar-SA"/>
        </w:rPr>
        <w:t>(</w:t>
      </w:r>
      <w:r w:rsidRPr="001B4A8C" w:rsidR="00C66D08">
        <w:rPr>
          <w:sz w:val="26"/>
          <w:szCs w:val="26"/>
          <w:lang w:eastAsia="ar-SA"/>
        </w:rPr>
        <w:t>п.п.</w:t>
      </w:r>
      <w:r w:rsidRPr="001B4A8C" w:rsidR="00422328">
        <w:rPr>
          <w:sz w:val="26"/>
          <w:szCs w:val="26"/>
          <w:lang w:eastAsia="ar-SA"/>
        </w:rPr>
        <w:t xml:space="preserve"> «а</w:t>
      </w:r>
      <w:r w:rsidRPr="001B4A8C" w:rsidR="00C66D08">
        <w:rPr>
          <w:sz w:val="26"/>
          <w:szCs w:val="26"/>
          <w:lang w:eastAsia="ar-SA"/>
        </w:rPr>
        <w:t xml:space="preserve">» п. </w:t>
      </w:r>
      <w:r w:rsidRPr="001B4A8C" w:rsidR="00422328">
        <w:rPr>
          <w:sz w:val="26"/>
          <w:szCs w:val="26"/>
          <w:lang w:eastAsia="ar-SA"/>
        </w:rPr>
        <w:t>22, п.п. «д» п. 23, п.п. «б» п. 25</w:t>
      </w:r>
      <w:r w:rsidRPr="001B4A8C" w:rsidR="007D5A47">
        <w:rPr>
          <w:sz w:val="26"/>
          <w:szCs w:val="26"/>
          <w:lang w:eastAsia="ar-SA"/>
        </w:rPr>
        <w:t>.2</w:t>
      </w:r>
      <w:r w:rsidRPr="001B4A8C" w:rsidR="00422328">
        <w:rPr>
          <w:sz w:val="26"/>
          <w:szCs w:val="26"/>
          <w:lang w:eastAsia="ar-SA"/>
        </w:rPr>
        <w:t>)</w:t>
      </w:r>
      <w:r w:rsidRPr="001B4A8C" w:rsidR="00C66D08">
        <w:rPr>
          <w:sz w:val="26"/>
          <w:szCs w:val="26"/>
          <w:lang w:eastAsia="ar-SA"/>
        </w:rPr>
        <w:t xml:space="preserve">,  не осуществила мероприятия по периодическому обходу и осмотру объекта (территории) указанного выше объекта, </w:t>
      </w:r>
      <w:r w:rsidRPr="001B4A8C" w:rsidR="007843E1">
        <w:rPr>
          <w:sz w:val="26"/>
          <w:szCs w:val="26"/>
          <w:lang w:eastAsia="ar-SA"/>
        </w:rPr>
        <w:t xml:space="preserve">в период с </w:t>
      </w:r>
      <w:r w:rsidRPr="001B4A8C" w:rsidR="00422328">
        <w:rPr>
          <w:sz w:val="26"/>
          <w:szCs w:val="26"/>
          <w:lang w:eastAsia="ar-SA"/>
        </w:rPr>
        <w:t>08 часов 40 минут по 08 часов 50 минут, с 11 часов 55 минут по 12 часов 05 минут, с 14 часов 45 минут по 14 часов 55 минут 04.03.2026</w:t>
      </w:r>
      <w:r w:rsidRPr="001B4A8C">
        <w:rPr>
          <w:sz w:val="26"/>
          <w:szCs w:val="26"/>
          <w:lang w:eastAsia="ar-SA"/>
        </w:rPr>
        <w:t>, т</w:t>
      </w:r>
      <w:r w:rsidRPr="001B4A8C" w:rsidR="00422328">
        <w:rPr>
          <w:sz w:val="26"/>
          <w:szCs w:val="26"/>
          <w:lang w:eastAsia="ar-SA"/>
        </w:rPr>
        <w:t xml:space="preserve">о сеть </w:t>
      </w:r>
      <w:r w:rsidRPr="001B4A8C">
        <w:rPr>
          <w:sz w:val="26"/>
          <w:szCs w:val="26"/>
          <w:lang w:eastAsia="ar-SA"/>
        </w:rPr>
        <w:t xml:space="preserve">совершила правонарушение, ответственность за которое предусмотрена ч. 1 ст. 20.35 КоАП РФ.  </w:t>
      </w:r>
    </w:p>
    <w:p w:rsidR="006216ED" w:rsidRPr="001B4A8C" w:rsidP="006216ED" w14:paraId="13297A55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В судебное заседание </w:t>
      </w:r>
      <w:r w:rsidRPr="001B4A8C" w:rsidR="00422328">
        <w:rPr>
          <w:sz w:val="26"/>
          <w:szCs w:val="26"/>
          <w:lang w:eastAsia="ar-SA"/>
        </w:rPr>
        <w:t>Грасс Н.А.</w:t>
      </w:r>
      <w:r w:rsidRPr="001B4A8C">
        <w:rPr>
          <w:sz w:val="26"/>
          <w:szCs w:val="26"/>
          <w:lang w:eastAsia="ar-SA"/>
        </w:rPr>
        <w:t xml:space="preserve"> не явилась, о времени и месте рассмотрения дела извещена надлежащим образом, о причинах неявки не известила, ходатайств об отложении рассмотрения дела не заявляла</w:t>
      </w:r>
      <w:r w:rsidRPr="001B4A8C" w:rsidR="00C66D08">
        <w:rPr>
          <w:sz w:val="26"/>
          <w:szCs w:val="26"/>
          <w:lang w:eastAsia="ar-SA"/>
        </w:rPr>
        <w:t xml:space="preserve">, принято решение о рассмотрении дела в ее отсутствие, причина неявки признана неуважительной. </w:t>
      </w:r>
      <w:r w:rsidRPr="001B4A8C">
        <w:rPr>
          <w:sz w:val="26"/>
          <w:szCs w:val="26"/>
          <w:lang w:eastAsia="ar-SA"/>
        </w:rPr>
        <w:t>.</w:t>
      </w:r>
    </w:p>
    <w:p w:rsidR="006216ED" w:rsidRPr="001B4A8C" w:rsidP="006216ED" w14:paraId="3946BA1D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По итогам рассмотрения дела, мировой судья приходит к следующему.</w:t>
      </w:r>
    </w:p>
    <w:p w:rsidR="006216ED" w:rsidRPr="001B4A8C" w:rsidP="006216ED" w14:paraId="695EBCF4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В соответствии с частью 1 статьи 20.35 Кодекса Российской Федерации об административных правонарушениях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данной статьи, статьями 11.15.1 и 20.30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6216ED" w:rsidRPr="001B4A8C" w:rsidP="006216ED" w14:paraId="7283D559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В силу статьи 2 Конституции Российской Федерации человек, его права и свободы являются высшей ценностью; признание, соблюдение и защита прав и свобод человека и гражданина - обязанность государства.</w:t>
      </w:r>
    </w:p>
    <w:p w:rsidR="006216ED" w:rsidRPr="001B4A8C" w:rsidP="006216ED" w14:paraId="469CA913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В соответствии с пунктами 4, 6 статьи 3 Федерального закона от 06.03.2006 № 35-ФЗ «О противодействии терроризму» противодействие терроризму – это деятельность юридических лиц по предупреждению терроризма, в том числе по выявлению и последующему устранению причин и условий, способствующих совер</w:t>
      </w:r>
      <w:r w:rsidRPr="001B4A8C">
        <w:rPr>
          <w:sz w:val="26"/>
          <w:szCs w:val="26"/>
          <w:lang w:eastAsia="ar-SA"/>
        </w:rPr>
        <w:t>шению террористических актов (профилактика терроризма), выявлению, предупреждению, пресечению, раскрытию и расследованию террористического акта (борьба с терроризмом), по минимизации и (или) ликвидации последствий проявлений терроризма.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6216ED" w:rsidRPr="001B4A8C" w:rsidP="006216ED" w14:paraId="030F0D8E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6216ED" w:rsidRPr="001B4A8C" w:rsidP="006216ED" w14:paraId="7387B748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Требования к антитеррористической защищенности </w:t>
      </w:r>
      <w:r w:rsidRPr="001B4A8C" w:rsidR="00422328">
        <w:rPr>
          <w:color w:val="22272F"/>
          <w:sz w:val="26"/>
          <w:szCs w:val="26"/>
          <w:shd w:val="clear" w:color="auto" w:fill="FFFFFF"/>
        </w:rPr>
        <w:t>объектов (территорий) в сфере культуры</w:t>
      </w:r>
      <w:r w:rsidRPr="001B4A8C">
        <w:rPr>
          <w:sz w:val="26"/>
          <w:szCs w:val="26"/>
          <w:lang w:eastAsia="ar-SA"/>
        </w:rPr>
        <w:t xml:space="preserve"> утверждены Постановлением </w:t>
      </w:r>
      <w:r w:rsidRPr="001B4A8C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>Правительства</w:t>
      </w:r>
      <w:r w:rsidRPr="001B4A8C" w:rsidR="00422328">
        <w:rPr>
          <w:color w:val="22272F"/>
          <w:sz w:val="26"/>
          <w:szCs w:val="26"/>
          <w:shd w:val="clear" w:color="auto" w:fill="FFFFFF"/>
        </w:rPr>
        <w:t> РФ от 11 февраля 2017 г. N </w:t>
      </w:r>
      <w:r w:rsidRPr="001B4A8C" w:rsidR="00422328">
        <w:rPr>
          <w:rStyle w:val="Emphasis"/>
          <w:i w:val="0"/>
          <w:iCs w:val="0"/>
          <w:color w:val="22272F"/>
          <w:sz w:val="26"/>
          <w:szCs w:val="26"/>
          <w:shd w:val="clear" w:color="auto" w:fill="FFFFFF"/>
        </w:rPr>
        <w:t xml:space="preserve">176 </w:t>
      </w:r>
      <w:r w:rsidRPr="001B4A8C" w:rsidR="00422328">
        <w:rPr>
          <w:color w:val="22272F"/>
          <w:sz w:val="26"/>
          <w:szCs w:val="26"/>
          <w:shd w:val="clear" w:color="auto" w:fill="FFFFFF"/>
        </w:rPr>
        <w:t xml:space="preserve"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 </w:t>
      </w:r>
      <w:r w:rsidRPr="001B4A8C">
        <w:rPr>
          <w:sz w:val="26"/>
          <w:szCs w:val="26"/>
          <w:lang w:eastAsia="ar-SA"/>
        </w:rPr>
        <w:t>(далее – Требования).</w:t>
      </w:r>
    </w:p>
    <w:p w:rsidR="00422328" w:rsidRPr="001B4A8C" w:rsidP="006216ED" w14:paraId="388F35ED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В соответствии с п. 5 Требований вышеуказанный объект категорирован, присвоена 2 категория  </w:t>
      </w:r>
    </w:p>
    <w:p w:rsidR="007D5A47" w:rsidRPr="001B4A8C" w:rsidP="006216ED" w14:paraId="69149DBC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Согласно п.п. «а» п. 22, п.п. «д» п. 23, п.п. «б» п. 25.12 Требований, </w:t>
      </w:r>
      <w:r w:rsidRPr="001B4A8C">
        <w:rPr>
          <w:color w:val="22272F"/>
          <w:sz w:val="26"/>
          <w:szCs w:val="26"/>
        </w:rPr>
        <w:t xml:space="preserve"> 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обеспечивается путем: периодической проверки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 с целью выявления признаков подготовки или совершения террористического акта;</w:t>
      </w:r>
      <w:r w:rsidRPr="001B4A8C">
        <w:rPr>
          <w:color w:val="22272F"/>
          <w:sz w:val="26"/>
          <w:szCs w:val="26"/>
          <w:shd w:val="clear" w:color="auto" w:fill="FFFFFF"/>
        </w:rPr>
        <w:t xml:space="preserve"> Пресечение попыток совершения террористических актов на объектах (территориях) достигается посредством обеспечения обхода и осмотра зданий (сооружений) и территории, а также периодической проверки складских и подсобных помещений; Выявление и предотвращение несанкционированного проноса (провоза) на объект (территорию)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отправлений, достигается путем: б) периодической проверки (обхода и осмотра) зданий (строений, сооружений) и прилегающих к ним территорий;</w:t>
      </w:r>
    </w:p>
    <w:p w:rsidR="006216ED" w:rsidRPr="001B4A8C" w:rsidP="006216ED" w14:paraId="56F430ED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Как следует из представленных документов, </w:t>
      </w:r>
      <w:r w:rsidRPr="001B4A8C" w:rsidR="007D5A47">
        <w:rPr>
          <w:sz w:val="26"/>
          <w:szCs w:val="26"/>
          <w:lang w:eastAsia="ar-SA"/>
        </w:rPr>
        <w:t xml:space="preserve">объект: муниципальное автономного учреждения культуры «Многофункциональный культурный центр «Феникс» «Культурный комплекс «Библиотека, краеведческий музей в г. Пыть-Ях» </w:t>
      </w:r>
      <w:r w:rsidRPr="001B4A8C">
        <w:rPr>
          <w:sz w:val="26"/>
          <w:szCs w:val="26"/>
          <w:lang w:eastAsia="ar-SA"/>
        </w:rPr>
        <w:t xml:space="preserve"> </w:t>
      </w:r>
      <w:r w:rsidRPr="001B4A8C" w:rsidR="007D5A47">
        <w:rPr>
          <w:sz w:val="26"/>
          <w:szCs w:val="26"/>
          <w:lang w:eastAsia="ar-SA"/>
        </w:rPr>
        <w:t>заключил</w:t>
      </w:r>
      <w:r w:rsidRPr="001B4A8C">
        <w:rPr>
          <w:sz w:val="26"/>
          <w:szCs w:val="26"/>
          <w:lang w:eastAsia="ar-SA"/>
        </w:rPr>
        <w:t xml:space="preserve"> договор  на оказание услуг круглосуточной охраны зданий, территории и осуществлению пропускного режима</w:t>
      </w:r>
      <w:r w:rsidRPr="001B4A8C" w:rsidR="007D5A47">
        <w:rPr>
          <w:sz w:val="26"/>
          <w:szCs w:val="26"/>
          <w:lang w:eastAsia="ar-SA"/>
        </w:rPr>
        <w:t xml:space="preserve"> с </w:t>
      </w:r>
      <w:r w:rsidRPr="001B4A8C" w:rsidR="007D5A47">
        <w:rPr>
          <w:rFonts w:eastAsia="MS Mincho"/>
          <w:sz w:val="26"/>
          <w:szCs w:val="26"/>
        </w:rPr>
        <w:t>обществом с ограниченной ответственностью частная охранная организация «НОРД ВЕСТ ОХРАНА»</w:t>
      </w:r>
      <w:r w:rsidRPr="001B4A8C">
        <w:rPr>
          <w:sz w:val="26"/>
          <w:szCs w:val="26"/>
          <w:lang w:eastAsia="ar-SA"/>
        </w:rPr>
        <w:t xml:space="preserve">, в соответствии с </w:t>
      </w:r>
      <w:r w:rsidRPr="001B4A8C" w:rsidR="00C66D08">
        <w:rPr>
          <w:sz w:val="26"/>
          <w:szCs w:val="26"/>
          <w:lang w:eastAsia="ar-SA"/>
        </w:rPr>
        <w:t>которым</w:t>
      </w:r>
      <w:r w:rsidRPr="001B4A8C">
        <w:rPr>
          <w:sz w:val="26"/>
          <w:szCs w:val="26"/>
          <w:lang w:eastAsia="ar-SA"/>
        </w:rPr>
        <w:t xml:space="preserve"> </w:t>
      </w:r>
      <w:r w:rsidRPr="001B4A8C" w:rsidR="007D5A47">
        <w:rPr>
          <w:sz w:val="26"/>
          <w:szCs w:val="26"/>
          <w:lang w:eastAsia="ar-SA"/>
        </w:rPr>
        <w:t xml:space="preserve">(с учетом должностной инструкции охранника и положения об организации охраны, пропускного и внутриобъектового режимов объекта), охранник осуществляет обход территории (объекта) каждые 2 часа, результаты которого заносятся в соответствующий журнал </w:t>
      </w:r>
    </w:p>
    <w:p w:rsidR="006216ED" w:rsidRPr="001B4A8C" w:rsidP="006216ED" w14:paraId="7105E90F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Вместе с тем, как </w:t>
      </w:r>
      <w:r w:rsidRPr="001B4A8C" w:rsidR="007D5A47">
        <w:rPr>
          <w:sz w:val="26"/>
          <w:szCs w:val="26"/>
          <w:lang w:eastAsia="ar-SA"/>
        </w:rPr>
        <w:t xml:space="preserve">это следует из представленных материалов, </w:t>
      </w:r>
      <w:r w:rsidRPr="001B4A8C">
        <w:rPr>
          <w:sz w:val="26"/>
          <w:szCs w:val="26"/>
          <w:lang w:eastAsia="ar-SA"/>
        </w:rPr>
        <w:t xml:space="preserve">, в указанное выше время </w:t>
      </w:r>
      <w:r w:rsidRPr="001B4A8C" w:rsidR="007D5A47">
        <w:rPr>
          <w:sz w:val="26"/>
          <w:szCs w:val="26"/>
          <w:lang w:eastAsia="ar-SA"/>
        </w:rPr>
        <w:t xml:space="preserve">привлекаемое к ответственности лицо </w:t>
      </w:r>
      <w:r w:rsidRPr="001B4A8C">
        <w:rPr>
          <w:sz w:val="26"/>
          <w:szCs w:val="26"/>
          <w:lang w:eastAsia="ar-SA"/>
        </w:rPr>
        <w:t>обход территории не осуществляла, т.е. самовольно изменила порядок и режим охраны, тем самым уклонившись от периодического обхода и осмотра объекта.</w:t>
      </w:r>
    </w:p>
    <w:p w:rsidR="006216ED" w:rsidRPr="001B4A8C" w:rsidP="006216ED" w14:paraId="0ACAD30C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Событие административного правонарушения и вина </w:t>
      </w:r>
      <w:r w:rsidRPr="001B4A8C" w:rsidR="007D5A47">
        <w:rPr>
          <w:sz w:val="26"/>
          <w:szCs w:val="26"/>
        </w:rPr>
        <w:t>Грасс Н.А.</w:t>
      </w:r>
      <w:r w:rsidRPr="001B4A8C">
        <w:rPr>
          <w:sz w:val="26"/>
          <w:szCs w:val="26"/>
        </w:rPr>
        <w:t xml:space="preserve"> </w:t>
      </w:r>
      <w:r w:rsidRPr="001B4A8C">
        <w:rPr>
          <w:sz w:val="26"/>
          <w:szCs w:val="26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6216ED" w:rsidRPr="001B4A8C" w:rsidP="007843E1" w14:paraId="220F2ABC" w14:textId="77777777">
      <w:pPr>
        <w:tabs>
          <w:tab w:val="left" w:pos="851"/>
        </w:tabs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-</w:t>
      </w:r>
      <w:r w:rsidRPr="001B4A8C">
        <w:rPr>
          <w:sz w:val="26"/>
          <w:szCs w:val="26"/>
          <w:lang w:eastAsia="ar-SA"/>
        </w:rPr>
        <w:tab/>
        <w:t>протоколом об административном правонарушении</w:t>
      </w:r>
      <w:r w:rsidRPr="001B4A8C" w:rsidR="007D5A47">
        <w:rPr>
          <w:sz w:val="26"/>
          <w:szCs w:val="26"/>
          <w:lang w:eastAsia="ar-SA"/>
        </w:rPr>
        <w:t xml:space="preserve"> (описание изложенного в нем события правонарушения аналогично приведенному выше)</w:t>
      </w:r>
      <w:r w:rsidRPr="001B4A8C" w:rsidR="007843E1">
        <w:rPr>
          <w:sz w:val="26"/>
          <w:szCs w:val="26"/>
          <w:lang w:eastAsia="ar-SA"/>
        </w:rPr>
        <w:t xml:space="preserve">, при составлении которого с ним </w:t>
      </w:r>
      <w:r w:rsidRPr="001B4A8C" w:rsidR="007D5A47">
        <w:rPr>
          <w:sz w:val="26"/>
          <w:szCs w:val="26"/>
          <w:lang w:eastAsia="ar-SA"/>
        </w:rPr>
        <w:t>Грасс Н.А.</w:t>
      </w:r>
      <w:r w:rsidRPr="001B4A8C" w:rsidR="007843E1">
        <w:rPr>
          <w:sz w:val="26"/>
          <w:szCs w:val="26"/>
          <w:lang w:eastAsia="ar-SA"/>
        </w:rPr>
        <w:t xml:space="preserve"> согласилась,</w:t>
      </w:r>
      <w:r w:rsidRPr="001B4A8C" w:rsidR="00FA120C">
        <w:rPr>
          <w:sz w:val="26"/>
          <w:szCs w:val="26"/>
          <w:lang w:eastAsia="ar-SA"/>
        </w:rPr>
        <w:t xml:space="preserve"> нарушение объяснила</w:t>
      </w:r>
      <w:r w:rsidRPr="001B4A8C" w:rsidR="007D5A47">
        <w:rPr>
          <w:sz w:val="26"/>
          <w:szCs w:val="26"/>
          <w:lang w:eastAsia="ar-SA"/>
        </w:rPr>
        <w:t xml:space="preserve"> невнимательностью ,</w:t>
      </w:r>
      <w:r w:rsidRPr="001B4A8C" w:rsidR="007843E1">
        <w:rPr>
          <w:sz w:val="26"/>
          <w:szCs w:val="26"/>
          <w:lang w:eastAsia="ar-SA"/>
        </w:rPr>
        <w:t xml:space="preserve">а также прилагаемыми к </w:t>
      </w:r>
      <w:r w:rsidRPr="001B4A8C" w:rsidR="00FA120C">
        <w:rPr>
          <w:sz w:val="26"/>
          <w:szCs w:val="26"/>
          <w:lang w:eastAsia="ar-SA"/>
        </w:rPr>
        <w:t>протоколу</w:t>
      </w:r>
      <w:r w:rsidRPr="001B4A8C" w:rsidR="007843E1">
        <w:rPr>
          <w:sz w:val="26"/>
          <w:szCs w:val="26"/>
          <w:lang w:eastAsia="ar-SA"/>
        </w:rPr>
        <w:t xml:space="preserve"> материалами (видеозапись, копия журнала, копии док</w:t>
      </w:r>
      <w:r w:rsidRPr="001B4A8C" w:rsidR="00FA120C">
        <w:rPr>
          <w:sz w:val="26"/>
          <w:szCs w:val="26"/>
          <w:lang w:eastAsia="ar-SA"/>
        </w:rPr>
        <w:t xml:space="preserve">ументов, подтверждающих статус </w:t>
      </w:r>
      <w:r w:rsidRPr="001B4A8C" w:rsidR="00F819D3">
        <w:rPr>
          <w:sz w:val="26"/>
          <w:szCs w:val="26"/>
          <w:lang w:eastAsia="ar-SA"/>
        </w:rPr>
        <w:t>Грасс Н.А.</w:t>
      </w:r>
      <w:r w:rsidRPr="001B4A8C" w:rsidR="007843E1">
        <w:rPr>
          <w:sz w:val="26"/>
          <w:szCs w:val="26"/>
          <w:lang w:eastAsia="ar-SA"/>
        </w:rPr>
        <w:t xml:space="preserve"> в качестве охранника, копией ее должностной инструкции, договора и иными</w:t>
      </w:r>
      <w:r w:rsidRPr="001B4A8C">
        <w:rPr>
          <w:sz w:val="26"/>
          <w:szCs w:val="26"/>
          <w:lang w:eastAsia="ar-SA"/>
        </w:rPr>
        <w:t xml:space="preserve">. </w:t>
      </w:r>
    </w:p>
    <w:p w:rsidR="006216ED" w:rsidRPr="001B4A8C" w:rsidP="006216ED" w14:paraId="3AE72AB1" w14:textId="77777777">
      <w:pPr>
        <w:suppressAutoHyphens/>
        <w:autoSpaceDE w:val="0"/>
        <w:ind w:firstLine="720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РФ об административных правонарушениях, последовательны, согласуются между собой. </w:t>
      </w:r>
    </w:p>
    <w:p w:rsidR="006216ED" w:rsidRPr="001B4A8C" w:rsidP="006216ED" w14:paraId="515D8B36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 xml:space="preserve">При таких обстоятельствах, мировой судья находит вину </w:t>
      </w:r>
      <w:r w:rsidRPr="001B4A8C" w:rsidR="00F819D3">
        <w:rPr>
          <w:sz w:val="26"/>
          <w:szCs w:val="26"/>
          <w:lang w:eastAsia="ar-SA"/>
        </w:rPr>
        <w:t>Грасс Н.А.</w:t>
      </w:r>
      <w:r w:rsidRPr="001B4A8C">
        <w:rPr>
          <w:sz w:val="26"/>
          <w:szCs w:val="26"/>
          <w:lang w:eastAsia="ar-SA"/>
        </w:rPr>
        <w:t xml:space="preserve"> в совершении административного правонарушения установленной, и квалифицирует ее действия по ч. 1 ст. 20.35 Кодекса РФ об административных правонарушениях – нарушение требований к антитеррористической защищенности объектов (территорий), если эти действия не содержат признаков уголовно наказуемого деяния. </w:t>
      </w:r>
    </w:p>
    <w:p w:rsidR="00450C0E" w:rsidRPr="001B4A8C" w:rsidP="006216ED" w14:paraId="0CB27854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B4A8C">
        <w:rPr>
          <w:rFonts w:ascii="Times New Roman" w:hAnsi="Times New Roman" w:cs="Times New Roman"/>
          <w:sz w:val="26"/>
          <w:szCs w:val="26"/>
          <w:lang w:eastAsia="ar-SA"/>
        </w:rPr>
        <w:t>Обстоятельств, исключающих производство по делу об административном правонарушении, предусмотренных ст. 24.5 КоАП РФ не имеется, срок давности привлечения к административной ответственности, установленный ч. 1 ст. 4.5 КоАП РФ, не пропущен.</w:t>
      </w:r>
      <w:r w:rsidRPr="001B4A8C" w:rsidR="00F819D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B4A8C">
        <w:rPr>
          <w:rFonts w:ascii="Times New Roman" w:hAnsi="Times New Roman" w:cs="Times New Roman"/>
          <w:sz w:val="26"/>
          <w:szCs w:val="26"/>
          <w:lang w:eastAsia="ar-SA"/>
        </w:rPr>
        <w:t xml:space="preserve">Заявленные причины нарушения не </w:t>
      </w:r>
      <w:r w:rsidRPr="001B4A8C" w:rsidR="00F819D3">
        <w:rPr>
          <w:rFonts w:ascii="Times New Roman" w:hAnsi="Times New Roman" w:cs="Times New Roman"/>
          <w:sz w:val="26"/>
          <w:szCs w:val="26"/>
          <w:lang w:eastAsia="ar-SA"/>
        </w:rPr>
        <w:t>относятся к уважительным</w:t>
      </w:r>
      <w:r w:rsidRPr="001B4A8C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6216ED" w:rsidRPr="001B4A8C" w:rsidP="006216ED" w14:paraId="35BEDC99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мировым судьей по делу не установлено.</w:t>
      </w:r>
    </w:p>
    <w:p w:rsidR="006216ED" w:rsidRPr="001B4A8C" w:rsidP="006216ED" w14:paraId="7621A841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Учитывая характер совершенного правонарушения, личность виновной, ее материальное положение, отсутствие смягчающих и отягчающих административную ответственность обстоятельств, мировой судья для достижения целей наказания считает необходимым и целесообразным назначить наказание в виде административного штрафа.</w:t>
      </w:r>
    </w:p>
    <w:p w:rsidR="006216ED" w:rsidRPr="001B4A8C" w:rsidP="006216ED" w14:paraId="0440BB2E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sz w:val="26"/>
          <w:szCs w:val="26"/>
          <w:lang w:eastAsia="ar-SA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7843E1" w:rsidRPr="001B4A8C" w:rsidP="006216ED" w14:paraId="42598709" w14:textId="77777777">
      <w:pPr>
        <w:ind w:firstLine="708"/>
        <w:jc w:val="both"/>
        <w:rPr>
          <w:b/>
          <w:sz w:val="26"/>
          <w:szCs w:val="26"/>
          <w:lang w:eastAsia="ar-SA"/>
        </w:rPr>
      </w:pPr>
    </w:p>
    <w:p w:rsidR="006216ED" w:rsidRPr="001B4A8C" w:rsidP="006216ED" w14:paraId="7F9E4E5D" w14:textId="77777777">
      <w:pPr>
        <w:ind w:firstLine="709"/>
        <w:jc w:val="center"/>
        <w:rPr>
          <w:b/>
          <w:sz w:val="26"/>
          <w:szCs w:val="26"/>
          <w:lang w:eastAsia="ar-SA"/>
        </w:rPr>
      </w:pPr>
      <w:r w:rsidRPr="001B4A8C">
        <w:rPr>
          <w:b/>
          <w:sz w:val="26"/>
          <w:szCs w:val="26"/>
          <w:lang w:eastAsia="ar-SA"/>
        </w:rPr>
        <w:t>ПОСТАНОВИЛ:</w:t>
      </w:r>
    </w:p>
    <w:p w:rsidR="006216ED" w:rsidRPr="001B4A8C" w:rsidP="006216ED" w14:paraId="77314DC7" w14:textId="77777777">
      <w:pPr>
        <w:ind w:firstLine="709"/>
        <w:jc w:val="center"/>
        <w:rPr>
          <w:sz w:val="26"/>
          <w:szCs w:val="26"/>
          <w:lang w:eastAsia="ar-SA"/>
        </w:rPr>
      </w:pPr>
    </w:p>
    <w:p w:rsidR="006216ED" w:rsidRPr="001B4A8C" w:rsidP="006216ED" w14:paraId="3981BF35" w14:textId="77777777">
      <w:pPr>
        <w:ind w:firstLine="708"/>
        <w:jc w:val="both"/>
        <w:rPr>
          <w:sz w:val="26"/>
          <w:szCs w:val="26"/>
          <w:lang w:eastAsia="ar-SA"/>
        </w:rPr>
      </w:pPr>
      <w:r w:rsidRPr="001B4A8C">
        <w:rPr>
          <w:rFonts w:eastAsia="MS Mincho"/>
          <w:sz w:val="26"/>
          <w:szCs w:val="26"/>
        </w:rPr>
        <w:t>Грасс Наталью Александровну</w:t>
      </w:r>
      <w:r w:rsidRPr="001B4A8C" w:rsidR="00450C0E">
        <w:rPr>
          <w:sz w:val="26"/>
          <w:szCs w:val="26"/>
          <w:lang w:eastAsia="ar-SA"/>
        </w:rPr>
        <w:t xml:space="preserve"> </w:t>
      </w:r>
      <w:r w:rsidRPr="001B4A8C">
        <w:rPr>
          <w:sz w:val="26"/>
          <w:szCs w:val="26"/>
          <w:lang w:eastAsia="ar-SA"/>
        </w:rPr>
        <w:t>признать виновной в совершении административного правонарушения, предусмотренного ч. 1 ст. 20.35 Кодекса Российской Федерации об административных правонарушениях и назначить наказание в виде в виде административного штрафа в размере 3 000 (трех тысяч) рублей.</w:t>
      </w:r>
    </w:p>
    <w:p w:rsidR="00EC5C8E" w:rsidRPr="001B4A8C" w:rsidP="00450C0E" w14:paraId="41912E18" w14:textId="77777777">
      <w:pPr>
        <w:ind w:firstLine="708"/>
        <w:jc w:val="both"/>
        <w:rPr>
          <w:snapToGrid w:val="0"/>
          <w:sz w:val="26"/>
          <w:szCs w:val="26"/>
        </w:rPr>
      </w:pPr>
      <w:r w:rsidRPr="001B4A8C">
        <w:rPr>
          <w:snapToGrid w:val="0"/>
          <w:sz w:val="26"/>
          <w:szCs w:val="26"/>
        </w:rPr>
        <w:t xml:space="preserve">Административный штраф подлежит перечислению на счет: </w:t>
      </w:r>
      <w:r w:rsidRPr="001B4A8C">
        <w:rPr>
          <w:sz w:val="26"/>
          <w:szCs w:val="26"/>
        </w:rPr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1B4A8C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1B4A8C">
        <w:rPr>
          <w:sz w:val="26"/>
          <w:szCs w:val="26"/>
        </w:rPr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1B4A8C">
        <w:rPr>
          <w:sz w:val="26"/>
          <w:szCs w:val="26"/>
          <w:lang w:val="en-US"/>
        </w:rPr>
        <w:t>D</w:t>
      </w:r>
      <w:r w:rsidRPr="001B4A8C">
        <w:rPr>
          <w:sz w:val="26"/>
          <w:szCs w:val="26"/>
        </w:rPr>
        <w:t xml:space="preserve">08080, </w:t>
      </w:r>
      <w:r w:rsidRPr="001B4A8C">
        <w:rPr>
          <w:rFonts w:eastAsia="MS Mincho"/>
          <w:sz w:val="26"/>
          <w:szCs w:val="26"/>
        </w:rPr>
        <w:t>КБК</w:t>
      </w:r>
      <w:r w:rsidRPr="001B4A8C">
        <w:rPr>
          <w:sz w:val="26"/>
          <w:szCs w:val="26"/>
          <w:lang w:eastAsia="en-US"/>
        </w:rPr>
        <w:t>72011601203019000140</w:t>
      </w:r>
      <w:r w:rsidRPr="001B4A8C">
        <w:rPr>
          <w:rFonts w:eastAsia="MS Mincho"/>
          <w:sz w:val="26"/>
          <w:szCs w:val="26"/>
        </w:rPr>
        <w:t>, УИН</w:t>
      </w:r>
      <w:r w:rsidRPr="001B4A8C" w:rsidR="00F819D3">
        <w:rPr>
          <w:sz w:val="26"/>
          <w:szCs w:val="26"/>
        </w:rPr>
        <w:t xml:space="preserve"> </w:t>
      </w:r>
      <w:r w:rsidRPr="001B4A8C" w:rsidR="00F819D3">
        <w:rPr>
          <w:rFonts w:eastAsia="MS Mincho"/>
          <w:sz w:val="26"/>
          <w:szCs w:val="26"/>
        </w:rPr>
        <w:t>0412365400555003132620178</w:t>
      </w:r>
      <w:r w:rsidRPr="001B4A8C">
        <w:rPr>
          <w:rFonts w:eastAsia="MS Mincho"/>
          <w:sz w:val="26"/>
          <w:szCs w:val="26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  <w:r w:rsidRPr="001B4A8C">
        <w:rPr>
          <w:snapToGrid w:val="0"/>
          <w:sz w:val="26"/>
          <w:szCs w:val="26"/>
        </w:rPr>
        <w:t xml:space="preserve"> </w:t>
      </w:r>
    </w:p>
    <w:p w:rsidR="00434257" w:rsidRPr="001B4A8C" w:rsidP="00434257" w14:paraId="79A22063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B4A8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1B4A8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1B4A8C">
        <w:rPr>
          <w:sz w:val="26"/>
          <w:szCs w:val="26"/>
        </w:rPr>
        <w:t>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</w:t>
      </w:r>
      <w:r w:rsidRPr="001B4A8C" w:rsidR="00F57F55">
        <w:rPr>
          <w:sz w:val="26"/>
          <w:szCs w:val="26"/>
        </w:rPr>
        <w:t>нение постановления на срок до шести месяцев</w:t>
      </w:r>
      <w:r w:rsidRPr="001B4A8C">
        <w:rPr>
          <w:sz w:val="26"/>
          <w:szCs w:val="26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434257" w:rsidRPr="001B4A8C" w:rsidP="00434257" w14:paraId="5BC175B7" w14:textId="77777777">
      <w:pPr>
        <w:ind w:firstLine="390"/>
        <w:jc w:val="both"/>
        <w:rPr>
          <w:snapToGrid w:val="0"/>
          <w:sz w:val="26"/>
          <w:szCs w:val="26"/>
        </w:rPr>
      </w:pPr>
      <w:r w:rsidRPr="001B4A8C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1B4A8C">
          <w:rPr>
            <w:sz w:val="26"/>
            <w:szCs w:val="26"/>
          </w:rPr>
          <w:t>части 1</w:t>
        </w:r>
      </w:hyperlink>
      <w:r w:rsidRPr="001B4A8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4257" w:rsidRPr="001B4A8C" w:rsidP="00434257" w14:paraId="27CDE22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1B4A8C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</w:t>
      </w:r>
      <w:r w:rsidRPr="001B4A8C" w:rsidR="00F57F55">
        <w:rPr>
          <w:rFonts w:eastAsia="MS Mincho"/>
          <w:sz w:val="26"/>
          <w:szCs w:val="26"/>
        </w:rPr>
        <w:t>дней</w:t>
      </w:r>
      <w:r w:rsidRPr="001B4A8C">
        <w:rPr>
          <w:rFonts w:eastAsia="MS Mincho"/>
          <w:sz w:val="26"/>
          <w:szCs w:val="26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72E98" w:rsidRPr="001B4A8C" w:rsidP="00434257" w14:paraId="2069782A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72E98" w:rsidRPr="001B4A8C" w:rsidP="00434257" w14:paraId="0933AB1E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72E98" w:rsidRPr="00450C0E" w:rsidP="00434257" w14:paraId="1E3858CB" w14:textId="164141D6">
      <w:pPr>
        <w:rPr>
          <w:rFonts w:eastAsia="MS Mincho"/>
          <w:sz w:val="26"/>
          <w:szCs w:val="26"/>
        </w:rPr>
      </w:pPr>
      <w:r w:rsidRPr="00450C0E">
        <w:rPr>
          <w:rFonts w:eastAsia="MS Mincho"/>
          <w:b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>Мировой судья</w:t>
      </w:r>
      <w:r w:rsidRPr="00450C0E">
        <w:rPr>
          <w:rFonts w:eastAsia="MS Mincho"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ab/>
      </w:r>
      <w:r w:rsidR="005B2410">
        <w:rPr>
          <w:rFonts w:eastAsia="MS Mincho"/>
          <w:sz w:val="26"/>
          <w:szCs w:val="26"/>
        </w:rPr>
        <w:t>-</w:t>
      </w:r>
      <w:r w:rsidRPr="00450C0E">
        <w:rPr>
          <w:rFonts w:eastAsia="MS Mincho"/>
          <w:sz w:val="26"/>
          <w:szCs w:val="26"/>
        </w:rPr>
        <w:t xml:space="preserve"> </w:t>
      </w:r>
      <w:r w:rsidRPr="00450C0E">
        <w:rPr>
          <w:rFonts w:eastAsia="MS Mincho"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ab/>
      </w:r>
      <w:r w:rsidRPr="00450C0E">
        <w:rPr>
          <w:rFonts w:eastAsia="MS Mincho"/>
          <w:sz w:val="26"/>
          <w:szCs w:val="26"/>
        </w:rPr>
        <w:tab/>
        <w:t xml:space="preserve">Клочков А.А.  </w:t>
      </w:r>
    </w:p>
    <w:p w:rsidR="002F210A" w:rsidRPr="00450C0E" w:rsidP="005B2410" w14:paraId="457CD68D" w14:textId="60A84613">
      <w:r w:rsidRPr="00450C0E">
        <w:rPr>
          <w:rFonts w:eastAsia="MS Mincho"/>
          <w:sz w:val="26"/>
          <w:szCs w:val="26"/>
        </w:rPr>
        <w:tab/>
      </w:r>
      <w:r w:rsidR="005B2410">
        <w:rPr>
          <w:rFonts w:eastAsia="MS Mincho"/>
          <w:sz w:val="26"/>
          <w:szCs w:val="26"/>
        </w:rPr>
        <w:t>-</w:t>
      </w:r>
    </w:p>
    <w:sectPr w:rsidSect="00F22BBA">
      <w:pgSz w:w="11906" w:h="16838"/>
      <w:pgMar w:top="567" w:right="992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F4A8B"/>
    <w:multiLevelType w:val="hybridMultilevel"/>
    <w:tmpl w:val="5D9E0DF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465BE"/>
    <w:multiLevelType w:val="multilevel"/>
    <w:tmpl w:val="7E7CDD1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0B"/>
    <w:rsid w:val="0000050B"/>
    <w:rsid w:val="000049C4"/>
    <w:rsid w:val="000300DA"/>
    <w:rsid w:val="00054B41"/>
    <w:rsid w:val="00060BFC"/>
    <w:rsid w:val="00075099"/>
    <w:rsid w:val="000A2E6D"/>
    <w:rsid w:val="000B0181"/>
    <w:rsid w:val="000B5424"/>
    <w:rsid w:val="000E23A8"/>
    <w:rsid w:val="000F3E63"/>
    <w:rsid w:val="001144E9"/>
    <w:rsid w:val="00122710"/>
    <w:rsid w:val="00125CFE"/>
    <w:rsid w:val="00127AC5"/>
    <w:rsid w:val="00130790"/>
    <w:rsid w:val="0013505D"/>
    <w:rsid w:val="00135D66"/>
    <w:rsid w:val="00136265"/>
    <w:rsid w:val="00141528"/>
    <w:rsid w:val="0015352D"/>
    <w:rsid w:val="0016774B"/>
    <w:rsid w:val="001B181B"/>
    <w:rsid w:val="001B4A8C"/>
    <w:rsid w:val="001C12C9"/>
    <w:rsid w:val="001D67D0"/>
    <w:rsid w:val="001E089C"/>
    <w:rsid w:val="001E0BEE"/>
    <w:rsid w:val="00205DA1"/>
    <w:rsid w:val="00214B2D"/>
    <w:rsid w:val="0022068E"/>
    <w:rsid w:val="002261C4"/>
    <w:rsid w:val="002356A1"/>
    <w:rsid w:val="002576ED"/>
    <w:rsid w:val="002604DF"/>
    <w:rsid w:val="00267596"/>
    <w:rsid w:val="00267C27"/>
    <w:rsid w:val="00272E98"/>
    <w:rsid w:val="00293683"/>
    <w:rsid w:val="00297C08"/>
    <w:rsid w:val="002A0FFA"/>
    <w:rsid w:val="002A144B"/>
    <w:rsid w:val="002B3081"/>
    <w:rsid w:val="002C0CB4"/>
    <w:rsid w:val="002E03E7"/>
    <w:rsid w:val="002E7F36"/>
    <w:rsid w:val="002F210A"/>
    <w:rsid w:val="002F5907"/>
    <w:rsid w:val="002F7D8A"/>
    <w:rsid w:val="00314B3B"/>
    <w:rsid w:val="0032283C"/>
    <w:rsid w:val="0033707D"/>
    <w:rsid w:val="00353378"/>
    <w:rsid w:val="003850DF"/>
    <w:rsid w:val="00391B37"/>
    <w:rsid w:val="00396ED6"/>
    <w:rsid w:val="003B453F"/>
    <w:rsid w:val="003B7DC3"/>
    <w:rsid w:val="003C51CE"/>
    <w:rsid w:val="003D289E"/>
    <w:rsid w:val="00400BC9"/>
    <w:rsid w:val="00413D21"/>
    <w:rsid w:val="00422328"/>
    <w:rsid w:val="00422660"/>
    <w:rsid w:val="00427F81"/>
    <w:rsid w:val="00434257"/>
    <w:rsid w:val="0044348F"/>
    <w:rsid w:val="004469A2"/>
    <w:rsid w:val="00450C0E"/>
    <w:rsid w:val="004631D7"/>
    <w:rsid w:val="00473055"/>
    <w:rsid w:val="00473375"/>
    <w:rsid w:val="004A1D4C"/>
    <w:rsid w:val="004A68ED"/>
    <w:rsid w:val="004D178B"/>
    <w:rsid w:val="004D68DA"/>
    <w:rsid w:val="0050315E"/>
    <w:rsid w:val="00525D6A"/>
    <w:rsid w:val="005317C0"/>
    <w:rsid w:val="005322F3"/>
    <w:rsid w:val="00553656"/>
    <w:rsid w:val="0055596A"/>
    <w:rsid w:val="00555FDE"/>
    <w:rsid w:val="00561BCF"/>
    <w:rsid w:val="00567F10"/>
    <w:rsid w:val="005B2410"/>
    <w:rsid w:val="005C122C"/>
    <w:rsid w:val="005D27B7"/>
    <w:rsid w:val="005D7A77"/>
    <w:rsid w:val="005E3120"/>
    <w:rsid w:val="005F32A9"/>
    <w:rsid w:val="005F6245"/>
    <w:rsid w:val="00612B10"/>
    <w:rsid w:val="00620758"/>
    <w:rsid w:val="006216ED"/>
    <w:rsid w:val="0062632F"/>
    <w:rsid w:val="00651461"/>
    <w:rsid w:val="00670105"/>
    <w:rsid w:val="006708AA"/>
    <w:rsid w:val="00685CE8"/>
    <w:rsid w:val="00687331"/>
    <w:rsid w:val="00696391"/>
    <w:rsid w:val="006A0143"/>
    <w:rsid w:val="006A0C15"/>
    <w:rsid w:val="006B2E8D"/>
    <w:rsid w:val="006C4AA6"/>
    <w:rsid w:val="006C55A9"/>
    <w:rsid w:val="006D6C52"/>
    <w:rsid w:val="006E44A4"/>
    <w:rsid w:val="006E6252"/>
    <w:rsid w:val="006F63FD"/>
    <w:rsid w:val="007005BD"/>
    <w:rsid w:val="00717CD7"/>
    <w:rsid w:val="00741A85"/>
    <w:rsid w:val="00756A69"/>
    <w:rsid w:val="00767764"/>
    <w:rsid w:val="007843E1"/>
    <w:rsid w:val="00792002"/>
    <w:rsid w:val="00793606"/>
    <w:rsid w:val="007969A8"/>
    <w:rsid w:val="00797B37"/>
    <w:rsid w:val="007A043C"/>
    <w:rsid w:val="007B41CF"/>
    <w:rsid w:val="007D0918"/>
    <w:rsid w:val="007D5A47"/>
    <w:rsid w:val="007D5C2A"/>
    <w:rsid w:val="007E592C"/>
    <w:rsid w:val="007E5A0A"/>
    <w:rsid w:val="007F1A33"/>
    <w:rsid w:val="007F36A0"/>
    <w:rsid w:val="00813B18"/>
    <w:rsid w:val="0081715E"/>
    <w:rsid w:val="00822421"/>
    <w:rsid w:val="00826991"/>
    <w:rsid w:val="00840910"/>
    <w:rsid w:val="0084518E"/>
    <w:rsid w:val="0085759B"/>
    <w:rsid w:val="00866ACD"/>
    <w:rsid w:val="00873B2D"/>
    <w:rsid w:val="00895BB0"/>
    <w:rsid w:val="008A2E4A"/>
    <w:rsid w:val="008C5145"/>
    <w:rsid w:val="008F161F"/>
    <w:rsid w:val="008F6501"/>
    <w:rsid w:val="00912773"/>
    <w:rsid w:val="00937166"/>
    <w:rsid w:val="00950EF7"/>
    <w:rsid w:val="009576DA"/>
    <w:rsid w:val="00957DC4"/>
    <w:rsid w:val="009870F7"/>
    <w:rsid w:val="009B0B67"/>
    <w:rsid w:val="009B1294"/>
    <w:rsid w:val="009B55A8"/>
    <w:rsid w:val="009D395C"/>
    <w:rsid w:val="009D4687"/>
    <w:rsid w:val="009D744C"/>
    <w:rsid w:val="009D785A"/>
    <w:rsid w:val="009D7F5A"/>
    <w:rsid w:val="009E18AF"/>
    <w:rsid w:val="00A00A37"/>
    <w:rsid w:val="00A02626"/>
    <w:rsid w:val="00A07B21"/>
    <w:rsid w:val="00A14FC5"/>
    <w:rsid w:val="00A349D7"/>
    <w:rsid w:val="00A616D9"/>
    <w:rsid w:val="00A66F76"/>
    <w:rsid w:val="00A670E7"/>
    <w:rsid w:val="00A8523F"/>
    <w:rsid w:val="00A93CF9"/>
    <w:rsid w:val="00AB766F"/>
    <w:rsid w:val="00AC29A8"/>
    <w:rsid w:val="00AD198E"/>
    <w:rsid w:val="00AE109B"/>
    <w:rsid w:val="00AF6109"/>
    <w:rsid w:val="00AF61AC"/>
    <w:rsid w:val="00B3366D"/>
    <w:rsid w:val="00B42F37"/>
    <w:rsid w:val="00B503D4"/>
    <w:rsid w:val="00B52544"/>
    <w:rsid w:val="00B63952"/>
    <w:rsid w:val="00B666B8"/>
    <w:rsid w:val="00B714FF"/>
    <w:rsid w:val="00B75B61"/>
    <w:rsid w:val="00B90F1A"/>
    <w:rsid w:val="00BA3A85"/>
    <w:rsid w:val="00BA69CB"/>
    <w:rsid w:val="00BB03C8"/>
    <w:rsid w:val="00BD4298"/>
    <w:rsid w:val="00BF3962"/>
    <w:rsid w:val="00BF3CC4"/>
    <w:rsid w:val="00C176C0"/>
    <w:rsid w:val="00C3440B"/>
    <w:rsid w:val="00C44EB4"/>
    <w:rsid w:val="00C6303F"/>
    <w:rsid w:val="00C66D08"/>
    <w:rsid w:val="00C73EA8"/>
    <w:rsid w:val="00C76A64"/>
    <w:rsid w:val="00C9106A"/>
    <w:rsid w:val="00CB4A95"/>
    <w:rsid w:val="00CC058C"/>
    <w:rsid w:val="00CC5128"/>
    <w:rsid w:val="00CD5A8C"/>
    <w:rsid w:val="00CF019B"/>
    <w:rsid w:val="00CF67AC"/>
    <w:rsid w:val="00D24F93"/>
    <w:rsid w:val="00D35205"/>
    <w:rsid w:val="00D55648"/>
    <w:rsid w:val="00D575E6"/>
    <w:rsid w:val="00D931CC"/>
    <w:rsid w:val="00D95359"/>
    <w:rsid w:val="00DA7BDC"/>
    <w:rsid w:val="00DE2327"/>
    <w:rsid w:val="00DF18A4"/>
    <w:rsid w:val="00E07C5A"/>
    <w:rsid w:val="00E20AC5"/>
    <w:rsid w:val="00E215E7"/>
    <w:rsid w:val="00E222B8"/>
    <w:rsid w:val="00E22958"/>
    <w:rsid w:val="00E233CB"/>
    <w:rsid w:val="00E24F9E"/>
    <w:rsid w:val="00E5666C"/>
    <w:rsid w:val="00E65578"/>
    <w:rsid w:val="00E7355F"/>
    <w:rsid w:val="00E7383B"/>
    <w:rsid w:val="00E851CF"/>
    <w:rsid w:val="00E901FF"/>
    <w:rsid w:val="00E92A82"/>
    <w:rsid w:val="00EA02C5"/>
    <w:rsid w:val="00EA1473"/>
    <w:rsid w:val="00EB0AE8"/>
    <w:rsid w:val="00EB6ED4"/>
    <w:rsid w:val="00EC5C8E"/>
    <w:rsid w:val="00EE245C"/>
    <w:rsid w:val="00EF3931"/>
    <w:rsid w:val="00EF6A6F"/>
    <w:rsid w:val="00F15F94"/>
    <w:rsid w:val="00F22BBA"/>
    <w:rsid w:val="00F24098"/>
    <w:rsid w:val="00F27655"/>
    <w:rsid w:val="00F27845"/>
    <w:rsid w:val="00F57F55"/>
    <w:rsid w:val="00F819D3"/>
    <w:rsid w:val="00FA120C"/>
    <w:rsid w:val="00FA5268"/>
    <w:rsid w:val="00FB57B6"/>
    <w:rsid w:val="00FC0E68"/>
    <w:rsid w:val="00FC3FB6"/>
    <w:rsid w:val="00FD24BA"/>
    <w:rsid w:val="00FD79EB"/>
    <w:rsid w:val="00FE5C8B"/>
    <w:rsid w:val="00FE78AF"/>
    <w:rsid w:val="00FF3F89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838688-8ED9-4A55-A616-D4E34C2B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A1D4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A00A37"/>
    <w:rPr>
      <w:rFonts w:ascii="Courier New" w:hAnsi="Courier New" w:cs="Courier New"/>
    </w:rPr>
  </w:style>
  <w:style w:type="character" w:customStyle="1" w:styleId="a0">
    <w:name w:val="Основной текст_"/>
    <w:link w:val="2"/>
    <w:rsid w:val="00FF4BA5"/>
    <w:rPr>
      <w:sz w:val="26"/>
      <w:szCs w:val="26"/>
      <w:shd w:val="clear" w:color="auto" w:fill="FFFFFF"/>
    </w:rPr>
  </w:style>
  <w:style w:type="character" w:customStyle="1" w:styleId="a1">
    <w:name w:val="Основной текст + Полужирный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5pt">
    <w:name w:val="Основной текст + 11;5 pt;Полужирный;Малые прописные"/>
    <w:rsid w:val="00FF4BA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3"/>
      <w:szCs w:val="23"/>
      <w:lang w:val="en-US"/>
    </w:rPr>
  </w:style>
  <w:style w:type="character" w:customStyle="1" w:styleId="CenturyGothic125pt">
    <w:name w:val="Основной текст + Century Gothic;12;5 pt"/>
    <w:rsid w:val="00FF4B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CenturyGothic125pt0">
    <w:name w:val="Основной текст + Century Gothic;12;5 pt;Полужирный"/>
    <w:rsid w:val="00FF4B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ArialUnicodeMS115pt0pt">
    <w:name w:val="Основной текст + Arial Unicode MS;11;5 pt;Курсив;Интервал 0 pt"/>
    <w:rsid w:val="00FF4BA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10"/>
      <w:sz w:val="23"/>
      <w:szCs w:val="23"/>
    </w:rPr>
  </w:style>
  <w:style w:type="character" w:customStyle="1" w:styleId="0pt">
    <w:name w:val="Основной текст + Полужирный;Интервал 0 pt"/>
    <w:rsid w:val="00FF4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Основной текст1"/>
    <w:rsid w:val="00FF4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rialUnicodeMS12pt0pt">
    <w:name w:val="Основной текст + Arial Unicode MS;12 pt;Полужирный;Интервал 0 pt"/>
    <w:rsid w:val="00FF4BA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0"/>
      <w:sz w:val="24"/>
      <w:szCs w:val="24"/>
    </w:rPr>
  </w:style>
  <w:style w:type="paragraph" w:customStyle="1" w:styleId="2">
    <w:name w:val="Основной текст2"/>
    <w:basedOn w:val="Normal"/>
    <w:link w:val="a0"/>
    <w:rsid w:val="00FF4BA5"/>
    <w:pPr>
      <w:shd w:val="clear" w:color="auto" w:fill="FFFFFF"/>
      <w:spacing w:before="240" w:after="60" w:line="0" w:lineRule="atLeast"/>
    </w:pPr>
    <w:rPr>
      <w:sz w:val="26"/>
      <w:szCs w:val="26"/>
    </w:rPr>
  </w:style>
  <w:style w:type="character" w:styleId="Hyperlink">
    <w:name w:val="Hyperlink"/>
    <w:uiPriority w:val="99"/>
    <w:unhideWhenUsed/>
    <w:rsid w:val="00BB03C8"/>
    <w:rPr>
      <w:color w:val="0000FF"/>
      <w:u w:val="single"/>
    </w:rPr>
  </w:style>
  <w:style w:type="paragraph" w:styleId="BodyText">
    <w:name w:val="Body Text"/>
    <w:basedOn w:val="Normal"/>
    <w:link w:val="a2"/>
    <w:rsid w:val="002604DF"/>
    <w:pPr>
      <w:spacing w:after="120"/>
    </w:pPr>
    <w:rPr>
      <w:sz w:val="28"/>
    </w:rPr>
  </w:style>
  <w:style w:type="character" w:customStyle="1" w:styleId="a2">
    <w:name w:val="Основной текст Знак"/>
    <w:link w:val="BodyText"/>
    <w:rsid w:val="002604DF"/>
    <w:rPr>
      <w:sz w:val="28"/>
      <w:szCs w:val="24"/>
    </w:rPr>
  </w:style>
  <w:style w:type="paragraph" w:styleId="BalloonText">
    <w:name w:val="Balloon Text"/>
    <w:basedOn w:val="Normal"/>
    <w:link w:val="a3"/>
    <w:rsid w:val="00075099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rsid w:val="00075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61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Normal"/>
    <w:next w:val="Normal"/>
    <w:uiPriority w:val="99"/>
    <w:rsid w:val="00E215E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Заголовок статьи"/>
    <w:basedOn w:val="Normal"/>
    <w:next w:val="Normal"/>
    <w:uiPriority w:val="99"/>
    <w:rsid w:val="00B6395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6"/>
    <w:semiHidden/>
    <w:unhideWhenUsed/>
    <w:rsid w:val="00B63952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semiHidden/>
    <w:rsid w:val="00B63952"/>
    <w:rPr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B63952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table" w:customStyle="1" w:styleId="10">
    <w:name w:val="Сетка таблицы1"/>
    <w:basedOn w:val="TableNormal"/>
    <w:next w:val="TableGrid"/>
    <w:uiPriority w:val="39"/>
    <w:rsid w:val="007843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22328"/>
    <w:rPr>
      <w:i/>
      <w:iCs/>
    </w:rPr>
  </w:style>
  <w:style w:type="paragraph" w:customStyle="1" w:styleId="s1">
    <w:name w:val="s_1"/>
    <w:basedOn w:val="Normal"/>
    <w:rsid w:val="007D5A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